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000DD0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6F7CF7" w:rsidRPr="006F7CF7">
        <w:rPr>
          <w:rFonts w:ascii="Verdana" w:hAnsi="Verdana"/>
          <w:sz w:val="18"/>
          <w:szCs w:val="18"/>
        </w:rPr>
        <w:t>Školení a kurzy svařování kovových materiálů OŘ HKR obvod ST HKR 2026–2027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B516B1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B516B1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FC6DC" w14:textId="4994ACE8" w:rsidR="006F7CF7" w:rsidRDefault="006F7C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724DD" w14:textId="417BE889" w:rsidR="006F7CF7" w:rsidRDefault="006F7C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C7BB92E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45A0D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5781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F7CF7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16B1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45A0D"/>
    <w:rsid w:val="004367D7"/>
    <w:rsid w:val="004C1618"/>
    <w:rsid w:val="00575E8D"/>
    <w:rsid w:val="00593F8E"/>
    <w:rsid w:val="005A5781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1164</Characters>
  <Application>Microsoft Office Word</Application>
  <DocSecurity>0</DocSecurity>
  <Lines>21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20</cp:revision>
  <cp:lastPrinted>2016-08-01T07:54:00Z</cp:lastPrinted>
  <dcterms:created xsi:type="dcterms:W3CDTF">2018-11-26T13:16:00Z</dcterms:created>
  <dcterms:modified xsi:type="dcterms:W3CDTF">2026-01-19T06:42:00Z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